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8" w:rsidRPr="002934F7" w:rsidRDefault="00E81678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6D285A" w:rsidRPr="002934F7" w:rsidRDefault="006D285A" w:rsidP="006D2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F7">
        <w:rPr>
          <w:rStyle w:val="Pogrubienie"/>
          <w:rFonts w:ascii="Times New Roman" w:hAnsi="Times New Roman"/>
          <w:color w:val="000000"/>
          <w:sz w:val="28"/>
          <w:szCs w:val="28"/>
        </w:rPr>
        <w:t xml:space="preserve">Regulamin </w:t>
      </w:r>
      <w:r w:rsidRPr="002934F7">
        <w:rPr>
          <w:rFonts w:ascii="Times New Roman" w:hAnsi="Times New Roman"/>
          <w:b/>
          <w:sz w:val="28"/>
          <w:szCs w:val="28"/>
        </w:rPr>
        <w:t xml:space="preserve">określający zasady </w:t>
      </w:r>
      <w:r w:rsidRPr="002934F7">
        <w:rPr>
          <w:rStyle w:val="Pogrubienie"/>
          <w:rFonts w:ascii="Times New Roman" w:hAnsi="Times New Roman"/>
          <w:color w:val="000000"/>
          <w:sz w:val="28"/>
          <w:szCs w:val="28"/>
        </w:rPr>
        <w:t>rekrutacji</w:t>
      </w:r>
      <w:r w:rsidRPr="002934F7">
        <w:rPr>
          <w:rFonts w:ascii="Times New Roman" w:hAnsi="Times New Roman"/>
          <w:b/>
          <w:sz w:val="28"/>
          <w:szCs w:val="28"/>
        </w:rPr>
        <w:t xml:space="preserve"> i uczestnictwa uczniów </w:t>
      </w:r>
    </w:p>
    <w:p w:rsidR="006D285A" w:rsidRPr="002934F7" w:rsidRDefault="006D285A" w:rsidP="006D2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>w Projekcie nr  2015-1-PL01-KA102-015537</w:t>
      </w:r>
    </w:p>
    <w:p w:rsidR="006D285A" w:rsidRPr="002934F7" w:rsidRDefault="006D285A" w:rsidP="006D2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>pt: „W poszukiwaniu doświadczeń zawodowych na krańcach Europy”</w:t>
      </w:r>
    </w:p>
    <w:p w:rsidR="006D285A" w:rsidRPr="002934F7" w:rsidRDefault="006D285A" w:rsidP="006D28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85A" w:rsidRPr="002934F7" w:rsidRDefault="006D285A" w:rsidP="006D285A">
      <w:pPr>
        <w:pStyle w:val="Default"/>
      </w:pPr>
    </w:p>
    <w:p w:rsidR="006D285A" w:rsidRPr="002934F7" w:rsidRDefault="006D285A" w:rsidP="006D285A">
      <w:pPr>
        <w:pStyle w:val="Default"/>
        <w:jc w:val="center"/>
        <w:rPr>
          <w:b/>
          <w:bCs/>
          <w:sz w:val="23"/>
          <w:szCs w:val="23"/>
        </w:rPr>
      </w:pPr>
      <w:r w:rsidRPr="002934F7">
        <w:rPr>
          <w:b/>
          <w:bCs/>
          <w:sz w:val="23"/>
          <w:szCs w:val="23"/>
        </w:rPr>
        <w:t>§ 1</w:t>
      </w:r>
    </w:p>
    <w:p w:rsidR="006D285A" w:rsidRPr="002934F7" w:rsidRDefault="006D285A" w:rsidP="006D28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34F7">
        <w:rPr>
          <w:rFonts w:ascii="Times New Roman" w:hAnsi="Times New Roman"/>
          <w:b/>
          <w:i/>
          <w:sz w:val="24"/>
          <w:szCs w:val="24"/>
        </w:rPr>
        <w:t>Postanowienia ogólne</w:t>
      </w:r>
    </w:p>
    <w:p w:rsidR="006D285A" w:rsidRPr="002934F7" w:rsidRDefault="006D285A" w:rsidP="006D285A">
      <w:pPr>
        <w:pStyle w:val="Default"/>
        <w:numPr>
          <w:ilvl w:val="0"/>
          <w:numId w:val="1"/>
        </w:numPr>
        <w:jc w:val="both"/>
      </w:pPr>
      <w:r w:rsidRPr="002934F7">
        <w:t xml:space="preserve">Niniejszy Regulamin określa zasady rekrutacji i warunki uczestnictwa w Projekcie </w:t>
      </w:r>
      <w:r w:rsidRPr="002934F7">
        <w:br/>
        <w:t>pt. „W poszukiwaniu doświadczeń zawodowych na krańcach Europy”.</w:t>
      </w:r>
    </w:p>
    <w:p w:rsidR="006D285A" w:rsidRPr="002934F7" w:rsidRDefault="006D285A" w:rsidP="006D285A">
      <w:pPr>
        <w:pStyle w:val="Default"/>
        <w:numPr>
          <w:ilvl w:val="0"/>
          <w:numId w:val="1"/>
        </w:numPr>
        <w:jc w:val="both"/>
      </w:pPr>
      <w:r w:rsidRPr="002934F7">
        <w:t xml:space="preserve">Beneficjentem Projektu jest Zespół Szkół Ekonomiczno - Turystyczno - Hotelarskich </w:t>
      </w:r>
      <w:r w:rsidRPr="002934F7">
        <w:br/>
        <w:t>im. Wł. Grabskiego w Łodzi.</w:t>
      </w:r>
    </w:p>
    <w:p w:rsidR="006D285A" w:rsidRPr="002934F7" w:rsidRDefault="006D285A" w:rsidP="006D285A">
      <w:pPr>
        <w:pStyle w:val="Default"/>
        <w:numPr>
          <w:ilvl w:val="0"/>
          <w:numId w:val="1"/>
        </w:numPr>
        <w:jc w:val="both"/>
      </w:pPr>
      <w:r w:rsidRPr="002934F7">
        <w:t>Termin realizacji Projektu: VI 2015 – V 2017</w:t>
      </w:r>
      <w:r w:rsidR="00EC5B4E">
        <w:t>.</w:t>
      </w:r>
    </w:p>
    <w:p w:rsidR="006D285A" w:rsidRPr="002934F7" w:rsidRDefault="006D285A" w:rsidP="006D285A">
      <w:pPr>
        <w:pStyle w:val="Default"/>
        <w:numPr>
          <w:ilvl w:val="0"/>
          <w:numId w:val="1"/>
        </w:numPr>
        <w:jc w:val="both"/>
      </w:pPr>
      <w:r w:rsidRPr="002934F7">
        <w:t>Projekt jest współfinansowany w ramach programu Unii Europejskiej Erasmus+.</w:t>
      </w:r>
    </w:p>
    <w:p w:rsidR="006D285A" w:rsidRPr="002934F7" w:rsidRDefault="006D285A" w:rsidP="006D285A">
      <w:pPr>
        <w:pStyle w:val="Default"/>
        <w:numPr>
          <w:ilvl w:val="0"/>
          <w:numId w:val="1"/>
        </w:numPr>
        <w:jc w:val="both"/>
      </w:pPr>
      <w:r w:rsidRPr="002934F7">
        <w:t>Udział uczestników Projektu jest bezpłatny (przygotowanie kulturowe i językowe, utrzymanie uczestników, koszty podróży, ubezpieczenie, kieszonkowe).</w:t>
      </w:r>
    </w:p>
    <w:p w:rsidR="006D285A" w:rsidRPr="002934F7" w:rsidRDefault="006D285A" w:rsidP="006D285A">
      <w:pPr>
        <w:pStyle w:val="Default"/>
        <w:jc w:val="both"/>
      </w:pPr>
    </w:p>
    <w:p w:rsidR="006D285A" w:rsidRPr="002934F7" w:rsidRDefault="006D285A" w:rsidP="006D285A">
      <w:pPr>
        <w:pStyle w:val="Default"/>
        <w:jc w:val="center"/>
        <w:rPr>
          <w:sz w:val="23"/>
          <w:szCs w:val="23"/>
        </w:rPr>
      </w:pPr>
      <w:r w:rsidRPr="002934F7">
        <w:rPr>
          <w:b/>
          <w:bCs/>
          <w:sz w:val="23"/>
          <w:szCs w:val="23"/>
        </w:rPr>
        <w:t>§ 2</w:t>
      </w:r>
    </w:p>
    <w:p w:rsidR="006D285A" w:rsidRPr="002934F7" w:rsidRDefault="006D285A" w:rsidP="006D28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34F7">
        <w:rPr>
          <w:rFonts w:ascii="Times New Roman" w:hAnsi="Times New Roman"/>
          <w:b/>
          <w:i/>
          <w:sz w:val="24"/>
          <w:szCs w:val="24"/>
        </w:rPr>
        <w:t>Informacje o Projekcie</w:t>
      </w:r>
    </w:p>
    <w:p w:rsidR="006D285A" w:rsidRPr="002934F7" w:rsidRDefault="006D285A" w:rsidP="006D285A">
      <w:pPr>
        <w:pStyle w:val="Default"/>
        <w:numPr>
          <w:ilvl w:val="0"/>
          <w:numId w:val="2"/>
        </w:numPr>
        <w:jc w:val="both"/>
      </w:pPr>
      <w:r w:rsidRPr="002934F7">
        <w:t xml:space="preserve">Projekt nr 2015-1-PL01-KA102-015537, pt. „W poszukiwaniu doświadczeń zawodowych na krańcach Europy” realizowany jest w ramach </w:t>
      </w:r>
      <w:r w:rsidRPr="002934F7">
        <w:rPr>
          <w:bCs/>
        </w:rPr>
        <w:t>programu Erasmus+, sektor Kształcenie i Szkolenia Zawodowe, Akcja 1. Mobilność edukacyjna, Mobilność osób w dziedzinie kształcenia i szkolenia.</w:t>
      </w:r>
    </w:p>
    <w:p w:rsidR="006D285A" w:rsidRPr="002934F7" w:rsidRDefault="006D285A" w:rsidP="006D285A">
      <w:pPr>
        <w:pStyle w:val="Default"/>
        <w:numPr>
          <w:ilvl w:val="0"/>
          <w:numId w:val="2"/>
        </w:numPr>
        <w:jc w:val="both"/>
      </w:pPr>
      <w:r w:rsidRPr="002934F7">
        <w:t>Instytucją przyjmującą jest: APLICAPROPOSTA LDA – Braga mob, Alameda Maria da Fonte nº32, 6ºDir Nascente Braga, Portugalia, Region: PT11 – Norte.</w:t>
      </w:r>
    </w:p>
    <w:p w:rsidR="006D285A" w:rsidRPr="002934F7" w:rsidRDefault="006D285A" w:rsidP="006D285A">
      <w:pPr>
        <w:pStyle w:val="Default"/>
        <w:numPr>
          <w:ilvl w:val="0"/>
          <w:numId w:val="2"/>
        </w:numPr>
        <w:jc w:val="both"/>
      </w:pPr>
      <w:r w:rsidRPr="002934F7">
        <w:t xml:space="preserve">Przedmiotem Projektu jest organizacja dwutygodniowego stażu zagranicznego </w:t>
      </w:r>
      <w:r w:rsidRPr="002934F7">
        <w:br/>
        <w:t>dla uczniów kształcących się w zawodzie technik hotelarstwa i technik obsługi turystycznej.</w:t>
      </w:r>
    </w:p>
    <w:p w:rsidR="006D285A" w:rsidRPr="002934F7" w:rsidRDefault="006D285A" w:rsidP="006D285A">
      <w:pPr>
        <w:pStyle w:val="Default"/>
        <w:numPr>
          <w:ilvl w:val="0"/>
          <w:numId w:val="2"/>
        </w:numPr>
        <w:jc w:val="both"/>
      </w:pPr>
      <w:r w:rsidRPr="002934F7">
        <w:t>Terminy odbywania stażu: I tura uczniów</w:t>
      </w:r>
      <w:r w:rsidRPr="002934F7">
        <w:tab/>
        <w:t xml:space="preserve">05.09 - 16.09.2016, </w:t>
      </w:r>
    </w:p>
    <w:p w:rsidR="006D285A" w:rsidRPr="002934F7" w:rsidRDefault="006D285A" w:rsidP="006D285A">
      <w:pPr>
        <w:pStyle w:val="Default"/>
        <w:ind w:left="2844"/>
        <w:jc w:val="both"/>
      </w:pPr>
      <w:r w:rsidRPr="002934F7">
        <w:t xml:space="preserve">        II tura uczniów</w:t>
      </w:r>
      <w:r w:rsidRPr="002934F7">
        <w:tab/>
        <w:t>03.10 - 14.10.2016.</w:t>
      </w:r>
    </w:p>
    <w:p w:rsidR="006D285A" w:rsidRPr="002934F7" w:rsidRDefault="006D285A" w:rsidP="006D285A">
      <w:pPr>
        <w:pStyle w:val="Default"/>
        <w:jc w:val="both"/>
      </w:pPr>
    </w:p>
    <w:p w:rsidR="006D285A" w:rsidRPr="002934F7" w:rsidRDefault="006D285A" w:rsidP="006D285A">
      <w:pPr>
        <w:pStyle w:val="Default"/>
        <w:jc w:val="center"/>
        <w:rPr>
          <w:sz w:val="23"/>
          <w:szCs w:val="23"/>
        </w:rPr>
      </w:pPr>
      <w:r w:rsidRPr="002934F7">
        <w:rPr>
          <w:b/>
          <w:bCs/>
          <w:sz w:val="23"/>
          <w:szCs w:val="23"/>
        </w:rPr>
        <w:t>§ 3</w:t>
      </w:r>
    </w:p>
    <w:p w:rsidR="006D285A" w:rsidRPr="002934F7" w:rsidRDefault="006D285A" w:rsidP="006D28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34F7">
        <w:rPr>
          <w:rFonts w:ascii="Times New Roman" w:hAnsi="Times New Roman"/>
          <w:b/>
          <w:i/>
          <w:sz w:val="24"/>
          <w:szCs w:val="24"/>
        </w:rPr>
        <w:t>Warunki uczestnictwa w Projekcie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 xml:space="preserve">Projekt skierowany jest do uczniów klas II ZSETH w Łodzi kształcących się </w:t>
      </w:r>
      <w:r w:rsidRPr="002934F7">
        <w:br/>
        <w:t>w zawodzie technik hotelarstwa i technik obsługi turystycznej.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 xml:space="preserve">W Projekcie może wziąć udział uczeń, który nie uczestniczył wcześniej w realizacji Projektu systemowego pt. „Staże i praktyki zagraniczne dla osób kształcących się </w:t>
      </w:r>
      <w:r w:rsidRPr="002934F7">
        <w:br/>
        <w:t>i szkolących zawodowo”.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>Zakwalifikowany uczestnik może wziąć udział tylko jeden raz w zagranicznej praktyce zawodowej.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 xml:space="preserve">Warunkiem udziału ucznia w procesie rekrutacji jest wypełnienie oraz podpisanie formularza zgłoszeniowego i przekazanie go do Komisji Rekrutacyjnej </w:t>
      </w:r>
      <w:r w:rsidRPr="002934F7">
        <w:br/>
        <w:t xml:space="preserve">w nieprzekraczalnym terminie wyznaczonym przez koordynatora Projektu (I grupa – uczniowie z klasy IIA TH i IIA HT do 12.01.2016, II grupa – uczniowie z klasy </w:t>
      </w:r>
    </w:p>
    <w:p w:rsidR="006D285A" w:rsidRPr="002934F7" w:rsidRDefault="006D285A" w:rsidP="006D285A">
      <w:pPr>
        <w:pStyle w:val="Default"/>
        <w:ind w:left="720"/>
        <w:jc w:val="both"/>
      </w:pPr>
      <w:r w:rsidRPr="002934F7">
        <w:lastRenderedPageBreak/>
        <w:br/>
        <w:t xml:space="preserve">IIB TH i IIA TT do 05.02.2016). Formularz zgłoszeniowy jest dostępny na stronie internetowej szkoły </w:t>
      </w:r>
      <w:hyperlink r:id="rId7" w:history="1">
        <w:r w:rsidRPr="002934F7">
          <w:rPr>
            <w:rStyle w:val="Hipercze"/>
          </w:rPr>
          <w:t>www.zseth.edu.lodz.pl</w:t>
        </w:r>
      </w:hyperlink>
      <w:r w:rsidRPr="002934F7">
        <w:rPr>
          <w:u w:val="single"/>
        </w:rPr>
        <w:t>.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>Kandydaci, przed złożeniem formularza zgłoszeniowego, mają obowiązek zapoznać się z całością tekstu niniejszego Regulaminu.</w:t>
      </w:r>
    </w:p>
    <w:p w:rsidR="006D285A" w:rsidRPr="002934F7" w:rsidRDefault="006D285A" w:rsidP="006D285A">
      <w:pPr>
        <w:pStyle w:val="Default"/>
        <w:numPr>
          <w:ilvl w:val="0"/>
          <w:numId w:val="3"/>
        </w:numPr>
        <w:jc w:val="both"/>
      </w:pPr>
      <w:r w:rsidRPr="002934F7">
        <w:t xml:space="preserve">Niniejszy Regulamin dostępny jest na stronie internetowej szkoły </w:t>
      </w:r>
      <w:hyperlink r:id="rId8" w:history="1">
        <w:r w:rsidRPr="002934F7">
          <w:rPr>
            <w:rStyle w:val="Hipercze"/>
          </w:rPr>
          <w:t>www.zseth.edu.lodz.pl</w:t>
        </w:r>
      </w:hyperlink>
      <w:r w:rsidRPr="002934F7">
        <w:rPr>
          <w:u w:val="single"/>
        </w:rPr>
        <w:t>.</w:t>
      </w:r>
    </w:p>
    <w:p w:rsidR="006D285A" w:rsidRPr="002934F7" w:rsidRDefault="006D285A" w:rsidP="006D285A">
      <w:pPr>
        <w:pStyle w:val="Default"/>
      </w:pPr>
    </w:p>
    <w:p w:rsidR="006D285A" w:rsidRPr="002934F7" w:rsidRDefault="006D285A" w:rsidP="006D285A">
      <w:pPr>
        <w:pStyle w:val="Default"/>
        <w:jc w:val="center"/>
        <w:rPr>
          <w:sz w:val="23"/>
          <w:szCs w:val="23"/>
        </w:rPr>
      </w:pPr>
      <w:r w:rsidRPr="002934F7">
        <w:rPr>
          <w:b/>
          <w:bCs/>
          <w:sz w:val="23"/>
          <w:szCs w:val="23"/>
        </w:rPr>
        <w:t>§ 4</w:t>
      </w:r>
    </w:p>
    <w:p w:rsidR="006D285A" w:rsidRPr="002934F7" w:rsidRDefault="006D285A" w:rsidP="006D28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34F7">
        <w:rPr>
          <w:rFonts w:ascii="Times New Roman" w:hAnsi="Times New Roman"/>
          <w:b/>
          <w:i/>
          <w:sz w:val="24"/>
          <w:szCs w:val="24"/>
        </w:rPr>
        <w:t>Cel Projektu</w:t>
      </w:r>
    </w:p>
    <w:p w:rsidR="006D285A" w:rsidRPr="002934F7" w:rsidRDefault="006D285A" w:rsidP="006D28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>Rozwinięcie kompetencji i umiejętności niezbędnych na europejskim rynku pracy: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nabycie doświadczenia zawodowego poza granicami kraju,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zdobycie dodatkowych kwalifikacji,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zwiększenie zakresu wiedzy zawodowej,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podniesienie umiejętności efektywnego wykorzystania nowoczesnych technologii,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zapoznanie z kulturą pracy w kraju odbywania praktyki oraz poznanie standardów jakościowych panujących w krajach UE,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sprawdzenie umiejętności zawodowych i społecznych w nowych warunkach kulturowych,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rozwijanie umiejętności obsługi klienta biznesowego oraz dostosowania indywidualnego pakietu do potrzeb klienta europejskiego,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zwiększenie znajomości języków obcych wśród uczestników i ich praktycznego wykorzystania,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doskonalenie umiejętności stosowania słownictwa zawodowego w języku obcym.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>W podziale na kształcone zawody wśród uczestników projektu:</w:t>
      </w:r>
    </w:p>
    <w:p w:rsidR="006D285A" w:rsidRPr="002934F7" w:rsidRDefault="006D285A" w:rsidP="006D28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>dla zawodu technik hotelarstwa: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poznanie zasad i specyfiki funkcjonowania różnego rodzaju i kategorii obiektów hotelarskich występujących na terenie Portugalii,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poznanie praktyk stosowanych w hotelach europejskich,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 xml:space="preserve">opanowanie umiejętności kompleksowej obsługi gościa hotelowego zgodnie </w:t>
      </w:r>
      <w:r w:rsidRPr="002934F7">
        <w:rPr>
          <w:rFonts w:ascii="Times New Roman" w:hAnsi="Times New Roman"/>
          <w:sz w:val="24"/>
          <w:szCs w:val="24"/>
        </w:rPr>
        <w:br/>
        <w:t>z europejskimi standardami obsługi,</w:t>
      </w:r>
    </w:p>
    <w:p w:rsidR="006D285A" w:rsidRPr="002934F7" w:rsidRDefault="006D285A" w:rsidP="006D28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 xml:space="preserve">poznanie nowoczesnych technologii gastronomicznych i hotelarskich </w:t>
      </w:r>
      <w:r w:rsidRPr="002934F7">
        <w:rPr>
          <w:rFonts w:ascii="Times New Roman" w:hAnsi="Times New Roman"/>
          <w:sz w:val="24"/>
          <w:szCs w:val="24"/>
        </w:rPr>
        <w:br/>
        <w:t>oraz zastosowanie ich w praktyce,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>dla zawodu technik obsługi turystycznej:</w:t>
      </w:r>
    </w:p>
    <w:p w:rsidR="006D285A" w:rsidRPr="002934F7" w:rsidRDefault="006D285A" w:rsidP="006D28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podniesienie poziomu wiadomości o regionach turystycznych Portugalii związanych z wykorzystaniem atrakcji turystycznych tego państwa na potrzeby obsługi ruchu turystycznego,</w:t>
      </w:r>
    </w:p>
    <w:p w:rsidR="006D285A" w:rsidRPr="002934F7" w:rsidRDefault="006D285A" w:rsidP="006D28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podniesienie umiejętności zawodowych związanych z organizacją krajowych </w:t>
      </w:r>
      <w:r w:rsidRPr="002934F7">
        <w:rPr>
          <w:rFonts w:ascii="Times New Roman" w:hAnsi="Times New Roman" w:cs="Times New Roman"/>
          <w:sz w:val="24"/>
          <w:szCs w:val="24"/>
        </w:rPr>
        <w:br/>
        <w:t>i zagranicznych imprez turystycznych,</w:t>
      </w:r>
    </w:p>
    <w:p w:rsidR="006D285A" w:rsidRPr="002934F7" w:rsidRDefault="006D285A" w:rsidP="006D28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doskonalenie umiejętności zawodowych w zakresie pilotażu wycieczek </w:t>
      </w:r>
      <w:r w:rsidRPr="002934F7">
        <w:rPr>
          <w:rFonts w:ascii="Times New Roman" w:hAnsi="Times New Roman" w:cs="Times New Roman"/>
          <w:sz w:val="24"/>
          <w:szCs w:val="24"/>
        </w:rPr>
        <w:br/>
        <w:t>i przewodnictwa turystycznego,</w:t>
      </w:r>
    </w:p>
    <w:p w:rsidR="006D285A" w:rsidRPr="002934F7" w:rsidRDefault="006D285A" w:rsidP="006D28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podniesienie umiejętności w zakresie obsługi turysty zagranicznego.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>Niezależnie od kierunku kształcenia uczestnicy projektu wykształcą i rozwiną postawy, które będzie charakteryzowało: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zwiększenie elastyczności i mobilności, z uwagi na odległość od kraju ojczystego </w:t>
      </w:r>
      <w:r w:rsidRPr="002934F7">
        <w:rPr>
          <w:rFonts w:ascii="Times New Roman" w:hAnsi="Times New Roman" w:cs="Times New Roman"/>
          <w:sz w:val="24"/>
          <w:szCs w:val="24"/>
        </w:rPr>
        <w:br/>
        <w:t>i wymagania europejskie,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szerzenie postaw tolerancji i otwartości na inne kultury poprzez poznanie tradycji </w:t>
      </w:r>
      <w:r w:rsidRPr="002934F7">
        <w:rPr>
          <w:rFonts w:ascii="Times New Roman" w:hAnsi="Times New Roman" w:cs="Times New Roman"/>
          <w:sz w:val="24"/>
          <w:szCs w:val="24"/>
        </w:rPr>
        <w:br/>
        <w:t>i obyczajów innego państwa europejskiego,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nabycie umiejętności pracy w międzynarodowym zespole,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podwyższenie motywacji do dalszego kształcenia, a w perspektywie pracy </w:t>
      </w:r>
      <w:r w:rsidRPr="002934F7">
        <w:rPr>
          <w:rFonts w:ascii="Times New Roman" w:hAnsi="Times New Roman" w:cs="Times New Roman"/>
          <w:sz w:val="24"/>
          <w:szCs w:val="24"/>
        </w:rPr>
        <w:br/>
        <w:t>u zagranicznego pracodawcy (otwarcie na nowe rynki pracy),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zwiększenie odpowiedzialności uczestników praktyk za podejmowane decyzje </w:t>
      </w:r>
      <w:r w:rsidRPr="002934F7">
        <w:rPr>
          <w:rFonts w:ascii="Times New Roman" w:hAnsi="Times New Roman" w:cs="Times New Roman"/>
          <w:sz w:val="24"/>
          <w:szCs w:val="24"/>
        </w:rPr>
        <w:br/>
        <w:t>i działania w warunkach zagranicznych,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zwiększenie pewności siebie w związku z możliwością pracy w UE,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przełamanie bariery językowej oraz zwiększenie motywacji do nauki języków obcych,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>zwiększenie swojej szansy na rynku pracy krajowym i zagranicznym,</w:t>
      </w:r>
    </w:p>
    <w:p w:rsidR="006D285A" w:rsidRPr="002934F7" w:rsidRDefault="006D285A" w:rsidP="006D285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F7">
        <w:rPr>
          <w:rFonts w:ascii="Times New Roman" w:hAnsi="Times New Roman" w:cs="Times New Roman"/>
          <w:sz w:val="24"/>
          <w:szCs w:val="24"/>
        </w:rPr>
        <w:t xml:space="preserve">promowanie naszego kraju i regionu poprzez kontakty interpersonalne </w:t>
      </w:r>
      <w:r w:rsidRPr="002934F7">
        <w:rPr>
          <w:rFonts w:ascii="Times New Roman" w:hAnsi="Times New Roman" w:cs="Times New Roman"/>
          <w:sz w:val="24"/>
          <w:szCs w:val="24"/>
        </w:rPr>
        <w:br/>
        <w:t>oraz szerzenie świadomości międzykulturowej.</w:t>
      </w:r>
    </w:p>
    <w:p w:rsidR="006D285A" w:rsidRPr="002934F7" w:rsidRDefault="006D285A" w:rsidP="006D285A">
      <w:pPr>
        <w:spacing w:after="0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pStyle w:val="Default"/>
        <w:jc w:val="center"/>
        <w:rPr>
          <w:b/>
          <w:bCs/>
          <w:sz w:val="23"/>
          <w:szCs w:val="23"/>
        </w:rPr>
      </w:pPr>
      <w:r w:rsidRPr="002934F7">
        <w:rPr>
          <w:b/>
          <w:bCs/>
          <w:sz w:val="23"/>
          <w:szCs w:val="23"/>
        </w:rPr>
        <w:t>§ 5</w:t>
      </w:r>
    </w:p>
    <w:p w:rsidR="006D285A" w:rsidRPr="002934F7" w:rsidRDefault="006D285A" w:rsidP="006D285A">
      <w:pPr>
        <w:pStyle w:val="Default"/>
        <w:jc w:val="center"/>
        <w:rPr>
          <w:b/>
          <w:i/>
        </w:rPr>
      </w:pPr>
      <w:r w:rsidRPr="002934F7">
        <w:rPr>
          <w:b/>
          <w:i/>
        </w:rPr>
        <w:t>Zasady rekrutacji</w:t>
      </w:r>
    </w:p>
    <w:p w:rsidR="006D285A" w:rsidRPr="002934F7" w:rsidRDefault="006D285A" w:rsidP="006D285A">
      <w:pPr>
        <w:pStyle w:val="Default"/>
        <w:jc w:val="both"/>
      </w:pP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Rekrutacji uczniów dokonuje Komisja Rekrutacyjna w składzie:</w:t>
      </w:r>
    </w:p>
    <w:p w:rsidR="006D285A" w:rsidRPr="002934F7" w:rsidRDefault="006D285A" w:rsidP="006D28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Dyrektor ZSETH w Łodzi,</w:t>
      </w:r>
    </w:p>
    <w:p w:rsidR="006D285A" w:rsidRPr="002934F7" w:rsidRDefault="006D285A" w:rsidP="006D28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Koordynator Projektu,</w:t>
      </w:r>
    </w:p>
    <w:p w:rsidR="006D285A" w:rsidRPr="002934F7" w:rsidRDefault="006D285A" w:rsidP="006D28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nauczyciel przedmiotów zawodowych  z zakresu hotelarstwa i turystyki,</w:t>
      </w:r>
    </w:p>
    <w:p w:rsidR="006D285A" w:rsidRPr="002934F7" w:rsidRDefault="006D285A" w:rsidP="006D28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 xml:space="preserve">nauczyciel języka angielskiego. </w:t>
      </w:r>
    </w:p>
    <w:p w:rsidR="006D285A" w:rsidRPr="002934F7" w:rsidRDefault="006D285A" w:rsidP="006D285A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Komisję Rekrutacyjną powołuje Dyrektor szkoły.</w:t>
      </w: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Rekrutacja odbywać się będzie z uwzględnieniem zasady równych szans, w tym zasady równości płci.</w:t>
      </w: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 xml:space="preserve">Na wstępie działań rekrutacyjnych wychowawcy zgłoszą listę chętnych uczniów </w:t>
      </w:r>
      <w:r w:rsidRPr="002934F7">
        <w:br/>
        <w:t>do udziału w zagranicznym stażu.</w:t>
      </w: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Zadaniem Komisji będzie analiza dokumentacji oraz przeprowadzenie rozmów kwalifikacyjnych z uczniami zainteresowanymi stażem.</w:t>
      </w: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W ramach potrzeb konsultantami zespołu będą wychowawcy uczniów – kandydatów do odbycia stażu.</w:t>
      </w: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t>Rekrutacja odbywać się będzie dla pierwszej i drugiej grupy oddzielnie.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Podczas rekrutacji będą brane pod uwagę następujące kryteria:</w:t>
      </w:r>
    </w:p>
    <w:p w:rsidR="006D285A" w:rsidRPr="002934F7" w:rsidRDefault="006D285A" w:rsidP="002934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85A" w:rsidRPr="00EC5B4E" w:rsidRDefault="006D285A" w:rsidP="00EC5B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średnia ocen z przedmiotów zawodowych, dla obydwu grup po I okresie roku szkolnego 2015/2016 (</w:t>
      </w:r>
      <w:r w:rsidRPr="002934F7">
        <w:rPr>
          <w:rFonts w:ascii="Times New Roman" w:hAnsi="Times New Roman"/>
          <w:sz w:val="24"/>
          <w:szCs w:val="24"/>
          <w:u w:val="single"/>
        </w:rPr>
        <w:t>technik hotelarstwa:</w:t>
      </w:r>
      <w:r w:rsidRPr="002934F7">
        <w:rPr>
          <w:rFonts w:ascii="Times New Roman" w:hAnsi="Times New Roman"/>
          <w:sz w:val="24"/>
          <w:szCs w:val="24"/>
        </w:rPr>
        <w:t xml:space="preserve"> obsługa konsumenta, marketing </w:t>
      </w:r>
      <w:r w:rsidRPr="002934F7">
        <w:rPr>
          <w:rFonts w:ascii="Times New Roman" w:hAnsi="Times New Roman"/>
          <w:sz w:val="24"/>
          <w:szCs w:val="24"/>
        </w:rPr>
        <w:br/>
        <w:t xml:space="preserve">w hotelarstwie, obsługa informatyczna w hotelarstwie, organizacja pracy </w:t>
      </w:r>
      <w:r w:rsidRPr="002934F7">
        <w:rPr>
          <w:rFonts w:ascii="Times New Roman" w:hAnsi="Times New Roman"/>
          <w:sz w:val="24"/>
          <w:szCs w:val="24"/>
        </w:rPr>
        <w:br/>
        <w:t xml:space="preserve">w recepcji, podstawy hotelarstwa, techniki pracy w hotelarstwie, działalność gospodarcza w hotelarstwie, obsługa konsumenta w praktyce; </w:t>
      </w:r>
      <w:r w:rsidRPr="002934F7">
        <w:rPr>
          <w:rFonts w:ascii="Times New Roman" w:hAnsi="Times New Roman"/>
          <w:sz w:val="24"/>
          <w:szCs w:val="24"/>
          <w:u w:val="single"/>
        </w:rPr>
        <w:t xml:space="preserve">technik obsługi turystycznej: </w:t>
      </w:r>
      <w:r w:rsidRPr="002934F7">
        <w:rPr>
          <w:rFonts w:ascii="Times New Roman" w:hAnsi="Times New Roman"/>
          <w:sz w:val="24"/>
          <w:szCs w:val="24"/>
        </w:rPr>
        <w:t>obsługa informatyczna w turystyce, geografia turystyczna,</w:t>
      </w:r>
      <w:r w:rsidR="002934F7" w:rsidRPr="002934F7">
        <w:rPr>
          <w:rFonts w:ascii="Times New Roman" w:hAnsi="Times New Roman"/>
          <w:sz w:val="24"/>
          <w:szCs w:val="24"/>
        </w:rPr>
        <w:t xml:space="preserve"> </w:t>
      </w:r>
      <w:r w:rsidRPr="00EC5B4E">
        <w:rPr>
          <w:rFonts w:ascii="Times New Roman" w:hAnsi="Times New Roman"/>
          <w:sz w:val="24"/>
          <w:szCs w:val="24"/>
        </w:rPr>
        <w:lastRenderedPageBreak/>
        <w:t xml:space="preserve">organizacja imprez i usług turystycznych, działalność gospodarcza </w:t>
      </w:r>
      <w:r w:rsidRPr="00EC5B4E">
        <w:rPr>
          <w:rFonts w:ascii="Times New Roman" w:hAnsi="Times New Roman"/>
          <w:sz w:val="24"/>
          <w:szCs w:val="24"/>
        </w:rPr>
        <w:br/>
        <w:t>w turystyce, marketing w turystyce, obsługa turystyczna);</w:t>
      </w:r>
    </w:p>
    <w:p w:rsidR="006D285A" w:rsidRPr="002934F7" w:rsidRDefault="006D285A" w:rsidP="006D2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ocena z testu kompetencji z języka angielskiego;</w:t>
      </w:r>
    </w:p>
    <w:p w:rsidR="006D285A" w:rsidRPr="002934F7" w:rsidRDefault="006D285A" w:rsidP="006D2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ocena z języka angielskiego i języka angielskiego rozszerzonego po I okresie roku szkolnego 2015/2016;</w:t>
      </w:r>
    </w:p>
    <w:p w:rsidR="006D285A" w:rsidRPr="002934F7" w:rsidRDefault="006D285A" w:rsidP="006D2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ocena zachowania po I okresie roku szkolnego 2015/2016;</w:t>
      </w:r>
    </w:p>
    <w:p w:rsidR="006D285A" w:rsidRPr="002934F7" w:rsidRDefault="006D285A" w:rsidP="006D2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opinia wychowawcy w zakresie kultury osobistej ucznia i działalności na rzecz szkoły i środowiska.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color w:val="000000"/>
          <w:sz w:val="24"/>
          <w:szCs w:val="24"/>
        </w:rPr>
        <w:t xml:space="preserve">Komisja Rekrutacyjna wybierze dla każdej grupy 10 uczniów kształcących się </w:t>
      </w:r>
      <w:r w:rsidRPr="002934F7">
        <w:rPr>
          <w:rFonts w:ascii="Times New Roman" w:hAnsi="Times New Roman"/>
          <w:color w:val="000000"/>
          <w:sz w:val="24"/>
          <w:szCs w:val="24"/>
        </w:rPr>
        <w:br/>
        <w:t>w zawodzie technik hotelarstwa oraz 10 uczniów kształcących się w zawodzie technik obsługi turystycznej, którzy uzyskali największą łączną liczbę punktów.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color w:val="000000"/>
          <w:sz w:val="24"/>
          <w:szCs w:val="24"/>
        </w:rPr>
        <w:t>W przypadku uzyskania takiej samej liczby punktów przez kilku kandydatów ostateczną decyzję podejmie Dyrektor szkoły.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Dla obliczenia sumy punktów uzyskanej w procesie rekrutacji, stosuje się następujące zasady punktacji: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>Ocena z testu kompetencyjnego, ocena z języka angielskiego i języka angielskiego rozszerzonego: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celujący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6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bardzo dobry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5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dobry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4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dostateczny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3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dopuszczający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2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niedostateczny</w:t>
      </w:r>
      <w:r w:rsidRPr="002934F7">
        <w:rPr>
          <w:rFonts w:ascii="Times New Roman" w:hAnsi="Times New Roman"/>
          <w:sz w:val="24"/>
          <w:szCs w:val="24"/>
        </w:rPr>
        <w:tab/>
        <w:t>1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>Średnia ocen z przedmiotów zawodowych: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średnia ocen</w:t>
      </w:r>
      <w:r w:rsidRPr="002934F7">
        <w:rPr>
          <w:rFonts w:ascii="Times New Roman" w:hAnsi="Times New Roman"/>
          <w:sz w:val="24"/>
          <w:szCs w:val="24"/>
        </w:rPr>
        <w:tab/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5,5 – 6,0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6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4,5 – 5,4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5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3,5 – 4,4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4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2,5 – 3,4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3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1,5 – 2,4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2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1,0 – 1,4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1</w:t>
      </w:r>
      <w:r w:rsidR="00EC5B4E">
        <w:rPr>
          <w:rFonts w:ascii="Times New Roman" w:hAnsi="Times New Roman"/>
          <w:sz w:val="24"/>
          <w:szCs w:val="24"/>
        </w:rPr>
        <w:t xml:space="preserve">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>Ocena zachowania: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wzorowe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6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bardzo dobre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5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dobre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4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poprawne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3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nieodpowiednie</w:t>
      </w:r>
      <w:r w:rsidRPr="002934F7">
        <w:rPr>
          <w:rFonts w:ascii="Times New Roman" w:hAnsi="Times New Roman"/>
          <w:sz w:val="24"/>
          <w:szCs w:val="24"/>
        </w:rPr>
        <w:tab/>
        <w:t>2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naganne</w:t>
      </w:r>
      <w:r w:rsidRPr="002934F7">
        <w:rPr>
          <w:rFonts w:ascii="Times New Roman" w:hAnsi="Times New Roman"/>
          <w:sz w:val="24"/>
          <w:szCs w:val="24"/>
        </w:rPr>
        <w:tab/>
      </w:r>
      <w:r w:rsidRPr="002934F7">
        <w:rPr>
          <w:rFonts w:ascii="Times New Roman" w:hAnsi="Times New Roman"/>
          <w:sz w:val="24"/>
          <w:szCs w:val="24"/>
        </w:rPr>
        <w:tab/>
        <w:t>1 pkt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  <w:u w:val="single"/>
        </w:rPr>
        <w:t xml:space="preserve">Opinia wychowawcy w zakresie kultury osobistej ucznia i działalności na rzecz szkoły </w:t>
      </w:r>
      <w:r w:rsidRPr="002934F7">
        <w:rPr>
          <w:rFonts w:ascii="Times New Roman" w:hAnsi="Times New Roman"/>
          <w:sz w:val="24"/>
          <w:szCs w:val="24"/>
          <w:u w:val="single"/>
        </w:rPr>
        <w:br/>
        <w:t>i środowiska:</w:t>
      </w:r>
      <w:r w:rsidRPr="002934F7">
        <w:rPr>
          <w:rFonts w:ascii="Times New Roman" w:hAnsi="Times New Roman"/>
          <w:sz w:val="24"/>
          <w:szCs w:val="24"/>
        </w:rPr>
        <w:t xml:space="preserve"> 1- 6 punktów.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F7">
        <w:rPr>
          <w:rFonts w:ascii="Times New Roman" w:hAnsi="Times New Roman"/>
          <w:sz w:val="24"/>
          <w:szCs w:val="24"/>
        </w:rPr>
        <w:t>Maksymalnie każdy kandydat może uzyskać 30 punktów.</w:t>
      </w:r>
    </w:p>
    <w:p w:rsidR="006D285A" w:rsidRPr="002934F7" w:rsidRDefault="006D285A" w:rsidP="006D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pStyle w:val="Default"/>
        <w:numPr>
          <w:ilvl w:val="0"/>
          <w:numId w:val="7"/>
        </w:numPr>
        <w:jc w:val="both"/>
      </w:pPr>
      <w:r w:rsidRPr="002934F7">
        <w:lastRenderedPageBreak/>
        <w:t>Komisja sporządzi dwie listy: główną i rezerwową dla każdej grupy.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Decyzja Komisji Rekrutacyjnej i przygotowanie listy głównej uczestników projektu oraz listy rezerwowej zostanie ogłoszona dla pierwszej grupy do 29.01.2016 r., </w:t>
      </w: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br/>
        <w:t>dla drugiej grupy do 11.03.2016 r.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>Lista uczestników wraz z listą rezerwową zostanie za</w:t>
      </w:r>
      <w:r w:rsidR="00EC5B4E">
        <w:rPr>
          <w:rStyle w:val="apple-style-span"/>
          <w:rFonts w:ascii="Times New Roman" w:hAnsi="Times New Roman"/>
          <w:color w:val="000000"/>
          <w:sz w:val="24"/>
          <w:szCs w:val="24"/>
        </w:rPr>
        <w:t>mieszczona na tablicy ogłoszeń Projektu. Dokumentacja rekrutacyjna będzie dostępna do wglądu u Koordynatora Projektu.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W przypadku zdarzenia losowego lub niezdyscyplinowanego zachowania się przed wyjazdem przez ucznia umieszczonego na liście głównej, zostanie on wykluczony </w:t>
      </w: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br/>
        <w:t>z wyjazdu na zagraniczny staż, a prawo do tego wyjazdu uzyska osoba z listy rezerwowej z zachowaniem ustalonej na niej kolejności. Decyzję o ewentualnym wykluczeniu uczestnika podejmie Dyrektor szkoł</w:t>
      </w:r>
      <w:r w:rsidR="00EC5B4E">
        <w:rPr>
          <w:rStyle w:val="apple-style-span"/>
          <w:rFonts w:ascii="Times New Roman" w:hAnsi="Times New Roman"/>
          <w:color w:val="000000"/>
          <w:sz w:val="24"/>
          <w:szCs w:val="24"/>
        </w:rPr>
        <w:t>y i K</w:t>
      </w: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oordynator Projektu. </w:t>
      </w:r>
    </w:p>
    <w:p w:rsidR="006D285A" w:rsidRPr="002934F7" w:rsidRDefault="006D285A" w:rsidP="006D285A">
      <w:pPr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Zakwalifikowani kandydaci są zobowiązani dostarczyć zaświadczenia lekarskie </w:t>
      </w: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br/>
        <w:t>o braku przeciwwskazań do udziału w stażu zagranicznym.</w:t>
      </w:r>
    </w:p>
    <w:p w:rsidR="006D285A" w:rsidRPr="002934F7" w:rsidRDefault="006D285A" w:rsidP="006D285A">
      <w:pPr>
        <w:spacing w:after="0"/>
        <w:rPr>
          <w:rFonts w:ascii="Times New Roman" w:hAnsi="Times New Roman"/>
          <w:sz w:val="24"/>
          <w:szCs w:val="24"/>
        </w:rPr>
      </w:pPr>
    </w:p>
    <w:p w:rsidR="006D285A" w:rsidRPr="002934F7" w:rsidRDefault="006D285A" w:rsidP="006D285A">
      <w:pPr>
        <w:pStyle w:val="Default"/>
        <w:jc w:val="center"/>
        <w:rPr>
          <w:b/>
          <w:bCs/>
        </w:rPr>
      </w:pPr>
      <w:r w:rsidRPr="002934F7">
        <w:rPr>
          <w:b/>
          <w:bCs/>
        </w:rPr>
        <w:t>§ 6</w:t>
      </w:r>
    </w:p>
    <w:p w:rsidR="006D285A" w:rsidRPr="002934F7" w:rsidRDefault="006D285A" w:rsidP="006D285A">
      <w:pPr>
        <w:pStyle w:val="Default"/>
        <w:jc w:val="center"/>
        <w:rPr>
          <w:b/>
          <w:bCs/>
          <w:i/>
        </w:rPr>
      </w:pPr>
      <w:r w:rsidRPr="002934F7">
        <w:rPr>
          <w:b/>
          <w:bCs/>
          <w:i/>
        </w:rPr>
        <w:t xml:space="preserve">Uprawnienia i obowiązki uczestników Projektu </w:t>
      </w:r>
    </w:p>
    <w:p w:rsidR="006D285A" w:rsidRPr="002934F7" w:rsidRDefault="006D285A" w:rsidP="006D285A">
      <w:pPr>
        <w:pStyle w:val="Default"/>
        <w:jc w:val="center"/>
        <w:rPr>
          <w:b/>
          <w:i/>
        </w:rPr>
      </w:pPr>
    </w:p>
    <w:p w:rsidR="006D285A" w:rsidRPr="002934F7" w:rsidRDefault="006D285A" w:rsidP="006D285A">
      <w:pPr>
        <w:pStyle w:val="Default"/>
        <w:numPr>
          <w:ilvl w:val="0"/>
          <w:numId w:val="10"/>
        </w:numPr>
        <w:jc w:val="both"/>
      </w:pPr>
      <w:r w:rsidRPr="002934F7">
        <w:t xml:space="preserve">Każdy uczestnik Projektu ma prawo do: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bezpłatnego udziału w zajęciach gwarantowanych w ramach Projektu,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bezpłatnego wyjazdu i pobytu w trakcie odbywania stażu zagranicznego,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zgłaszania uwag i oceny zajęć,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otrzymania materiałów i pomocy dydaktycznych do zajęć.</w:t>
      </w:r>
    </w:p>
    <w:p w:rsidR="006D285A" w:rsidRPr="002934F7" w:rsidRDefault="006D285A" w:rsidP="006D285A">
      <w:pPr>
        <w:pStyle w:val="Default"/>
        <w:ind w:left="1440"/>
        <w:jc w:val="both"/>
      </w:pPr>
    </w:p>
    <w:p w:rsidR="006D285A" w:rsidRPr="002934F7" w:rsidRDefault="006D285A" w:rsidP="006D285A">
      <w:pPr>
        <w:pStyle w:val="Default"/>
        <w:numPr>
          <w:ilvl w:val="0"/>
          <w:numId w:val="10"/>
        </w:numPr>
        <w:jc w:val="both"/>
      </w:pPr>
      <w:r w:rsidRPr="002934F7">
        <w:t xml:space="preserve">Przed wyjazdem uczniowie będą zobowiązani do podpisania „Porozumienia </w:t>
      </w:r>
      <w:r w:rsidRPr="002934F7">
        <w:br/>
        <w:t xml:space="preserve">o programie stażu i karty jakości stażu”, rodzic lub opiekun prawny musi podpisać zgodę na uczestniczenie ucznia w realizacji Projektu. Nieobecność ucznia </w:t>
      </w:r>
      <w:r w:rsidRPr="002934F7">
        <w:br/>
        <w:t>na zajęciach przygotowawczych oraz niepodpisanie wymaganych dokumentów będzie skutkowało skreśleniem z listy osób zakwalifikowanych do wyjazdu na staż zagraniczny.</w:t>
      </w:r>
    </w:p>
    <w:p w:rsidR="006D285A" w:rsidRPr="002934F7" w:rsidRDefault="006D285A" w:rsidP="006D285A">
      <w:pPr>
        <w:pStyle w:val="Default"/>
        <w:ind w:left="720"/>
        <w:jc w:val="both"/>
      </w:pPr>
    </w:p>
    <w:p w:rsidR="006D285A" w:rsidRPr="002934F7" w:rsidRDefault="006D285A" w:rsidP="006D285A">
      <w:pPr>
        <w:pStyle w:val="Default"/>
        <w:numPr>
          <w:ilvl w:val="0"/>
          <w:numId w:val="10"/>
        </w:numPr>
        <w:jc w:val="both"/>
      </w:pPr>
      <w:r w:rsidRPr="002934F7">
        <w:rPr>
          <w:sz w:val="23"/>
          <w:szCs w:val="23"/>
        </w:rPr>
        <w:t xml:space="preserve"> </w:t>
      </w:r>
      <w:r w:rsidRPr="002934F7">
        <w:t xml:space="preserve">W trakcie i po </w:t>
      </w:r>
      <w:r w:rsidR="00EC5B4E">
        <w:t xml:space="preserve">odbyciu </w:t>
      </w:r>
      <w:r w:rsidRPr="002934F7">
        <w:t>stażu uczeń zobowiązuje się do: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realizacji w całości programu stażu,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codziennego, punktualnego przybywania na miejsce odbywania stażu,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realizowania zadań zleconych przez opiekuna stażu,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uczestniczenia w imprezach kulturalnych organizowanych podczas stażu,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wydawania otrzymanych od organizacji wysyłającej środków pieniężnych zgodnie z zasadami finansowania i programem stażu,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informowania nauczyciela przebywającego z uczniami na stażu o wszelkich nieprawidłowościach mających wpływ na realizację stażu i stopień satysfakcji uczestnika,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wypełniania ankiet jakościowych dotyczących satysfakcji uczniów </w:t>
      </w:r>
      <w:r w:rsidRPr="002934F7">
        <w:br/>
        <w:t>z uczestnictwa w Projekcie,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codziennego uzupełniania dzienniczków praktyk, </w:t>
      </w:r>
      <w:r w:rsidRPr="002934F7">
        <w:rPr>
          <w:rStyle w:val="apple-style-span"/>
        </w:rPr>
        <w:t xml:space="preserve">które będą między innymi podstawą do wystawienia oceny zaliczającej staż,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napisania testu językowego po powrocie ze stażu, </w:t>
      </w:r>
    </w:p>
    <w:p w:rsidR="006D285A" w:rsidRPr="002934F7" w:rsidRDefault="006D285A" w:rsidP="006D285A">
      <w:pPr>
        <w:numPr>
          <w:ilvl w:val="0"/>
          <w:numId w:val="11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934F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sporządzenia prezentacji multimedialnej z przebiegu stażu w celu przedstawienia jej w szkole po powrocie, </w:t>
      </w:r>
    </w:p>
    <w:p w:rsidR="002934F7" w:rsidRPr="002934F7" w:rsidRDefault="002934F7" w:rsidP="002934F7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wypełniania wszelkiego rodza</w:t>
      </w:r>
      <w:r w:rsidR="00EC5B4E">
        <w:t>ju dokumentacji zleconej przez K</w:t>
      </w:r>
      <w:r w:rsidRPr="002934F7">
        <w:t xml:space="preserve">oordynatora, </w:t>
      </w:r>
      <w:r w:rsidRPr="002934F7">
        <w:br/>
        <w:t>a wynikającej z założeń Projektu,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wypełnienie Raportu uczestnika po powrocie z zagranicznych praktyk </w:t>
      </w:r>
      <w:r w:rsidRPr="002934F7">
        <w:br/>
        <w:t>w nieprzekraczalnym terminie 4 tygodni,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uczestniczenia po powrocie ze stażu w działaniach promujących program Erasmus+,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ścisłego przestrzegania regulaminu praktyk pod rygorem wykluczenia </w:t>
      </w:r>
      <w:r w:rsidRPr="002934F7">
        <w:br/>
        <w:t xml:space="preserve">z uczestniczenia w Projekcie,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 xml:space="preserve">śledzenia na bieżąco strony internetowej Projektu i tablicy informacyjnej </w:t>
      </w:r>
      <w:r w:rsidRPr="002934F7">
        <w:br/>
        <w:t xml:space="preserve">w szkole w celu uzyskania niezbędnych informacji związanych z realizacją Projektu, </w:t>
      </w:r>
    </w:p>
    <w:p w:rsidR="006D285A" w:rsidRPr="002934F7" w:rsidRDefault="006D285A" w:rsidP="006D285A">
      <w:pPr>
        <w:pStyle w:val="Default"/>
        <w:numPr>
          <w:ilvl w:val="0"/>
          <w:numId w:val="11"/>
        </w:numPr>
        <w:jc w:val="both"/>
      </w:pPr>
      <w:r w:rsidRPr="002934F7">
        <w:t>zwrotu poniesionych kosztów na organizację stażu w przypadku nieuzasadnionej rezygnacji uczestnika z własnej winy, w wysokości równoważnej poniesionym kosztom przez Beneficjenta.</w:t>
      </w:r>
    </w:p>
    <w:p w:rsidR="006D285A" w:rsidRPr="002934F7" w:rsidRDefault="006D285A" w:rsidP="006D285A">
      <w:pPr>
        <w:pStyle w:val="Default"/>
        <w:jc w:val="both"/>
      </w:pPr>
    </w:p>
    <w:p w:rsidR="006D285A" w:rsidRPr="002934F7" w:rsidRDefault="006D285A" w:rsidP="006D285A">
      <w:pPr>
        <w:pStyle w:val="Default"/>
        <w:jc w:val="center"/>
        <w:rPr>
          <w:b/>
          <w:bCs/>
        </w:rPr>
      </w:pPr>
      <w:r w:rsidRPr="002934F7">
        <w:rPr>
          <w:b/>
          <w:bCs/>
        </w:rPr>
        <w:t>§ 7</w:t>
      </w:r>
    </w:p>
    <w:p w:rsidR="006D285A" w:rsidRPr="002934F7" w:rsidRDefault="006D285A" w:rsidP="006D285A">
      <w:pPr>
        <w:pStyle w:val="Default"/>
        <w:jc w:val="center"/>
        <w:rPr>
          <w:b/>
          <w:bCs/>
          <w:i/>
        </w:rPr>
      </w:pPr>
      <w:r w:rsidRPr="002934F7">
        <w:rPr>
          <w:b/>
          <w:bCs/>
          <w:i/>
        </w:rPr>
        <w:t>Zasady monitoringu i kontroli</w:t>
      </w:r>
    </w:p>
    <w:p w:rsidR="006D285A" w:rsidRPr="002934F7" w:rsidRDefault="006D285A" w:rsidP="006D285A">
      <w:pPr>
        <w:pStyle w:val="Default"/>
        <w:jc w:val="center"/>
        <w:rPr>
          <w:i/>
        </w:rPr>
      </w:pPr>
    </w:p>
    <w:p w:rsidR="006D285A" w:rsidRPr="002934F7" w:rsidRDefault="006D285A" w:rsidP="006D285A">
      <w:pPr>
        <w:pStyle w:val="Default"/>
        <w:numPr>
          <w:ilvl w:val="0"/>
          <w:numId w:val="13"/>
        </w:numPr>
        <w:jc w:val="both"/>
      </w:pPr>
      <w:r w:rsidRPr="002934F7">
        <w:t>Uczestnicy Projektu podlegają procesowi monitoringu i ewaluacji.</w:t>
      </w:r>
    </w:p>
    <w:p w:rsidR="006D285A" w:rsidRPr="002934F7" w:rsidRDefault="006D285A" w:rsidP="006D285A">
      <w:pPr>
        <w:pStyle w:val="Default"/>
        <w:numPr>
          <w:ilvl w:val="0"/>
          <w:numId w:val="13"/>
        </w:numPr>
        <w:jc w:val="both"/>
      </w:pPr>
      <w:r w:rsidRPr="002934F7">
        <w:t xml:space="preserve">Uczestnik Projektu zobowiązany jest do udzielania informacji na temat realizacji Projektu osobom zaangażowanym w realizację Projektu jak również osobom </w:t>
      </w:r>
      <w:r w:rsidRPr="002934F7">
        <w:br/>
        <w:t>i instytucjom zewnętrznym upoważnionym do przeprowadzania kontroli Projektu.</w:t>
      </w:r>
    </w:p>
    <w:p w:rsidR="006D285A" w:rsidRPr="002934F7" w:rsidRDefault="006D285A" w:rsidP="006D285A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6D285A" w:rsidRPr="002934F7" w:rsidRDefault="006D285A" w:rsidP="006D285A">
      <w:pPr>
        <w:pStyle w:val="Default"/>
        <w:jc w:val="center"/>
      </w:pPr>
      <w:r w:rsidRPr="002934F7">
        <w:rPr>
          <w:b/>
          <w:bCs/>
        </w:rPr>
        <w:t>§ 8</w:t>
      </w:r>
    </w:p>
    <w:p w:rsidR="006D285A" w:rsidRPr="002934F7" w:rsidRDefault="006D285A" w:rsidP="006D285A">
      <w:pPr>
        <w:pStyle w:val="Default"/>
        <w:jc w:val="center"/>
        <w:rPr>
          <w:b/>
          <w:bCs/>
          <w:i/>
          <w:iCs/>
        </w:rPr>
      </w:pPr>
      <w:r w:rsidRPr="002934F7">
        <w:rPr>
          <w:b/>
          <w:bCs/>
          <w:i/>
          <w:iCs/>
        </w:rPr>
        <w:t>Postanowienia końcowe</w:t>
      </w:r>
    </w:p>
    <w:p w:rsidR="006D285A" w:rsidRPr="002934F7" w:rsidRDefault="006D285A" w:rsidP="006D285A">
      <w:pPr>
        <w:pStyle w:val="Default"/>
        <w:jc w:val="center"/>
        <w:rPr>
          <w:b/>
          <w:bCs/>
          <w:i/>
          <w:iCs/>
        </w:rPr>
      </w:pPr>
    </w:p>
    <w:p w:rsidR="006D285A" w:rsidRPr="002934F7" w:rsidRDefault="006D285A" w:rsidP="006D285A">
      <w:pPr>
        <w:pStyle w:val="Default"/>
        <w:numPr>
          <w:ilvl w:val="0"/>
          <w:numId w:val="12"/>
        </w:numPr>
        <w:jc w:val="both"/>
      </w:pPr>
      <w:r w:rsidRPr="002934F7">
        <w:rPr>
          <w:sz w:val="23"/>
          <w:szCs w:val="23"/>
        </w:rPr>
        <w:t xml:space="preserve">Beneficjent zastrzega sobie prawo wprowadzenia zmian w niniejszym Regulaminie </w:t>
      </w:r>
      <w:r w:rsidRPr="002934F7">
        <w:rPr>
          <w:sz w:val="23"/>
          <w:szCs w:val="23"/>
        </w:rPr>
        <w:br/>
        <w:t xml:space="preserve">w przypadku, gdy będzie to konieczne z uwagi na zmianę „Zasad realizacji Projektu”, </w:t>
      </w:r>
      <w:r w:rsidRPr="002934F7">
        <w:rPr>
          <w:sz w:val="23"/>
          <w:szCs w:val="23"/>
        </w:rPr>
        <w:br/>
        <w:t xml:space="preserve">a także w przypadku pisemnego zlecenia wprowadzenia określonych zmian ze strony organów uprawnionych do przeprowadzenia kontroli realizacji Projektu. </w:t>
      </w:r>
    </w:p>
    <w:p w:rsidR="006D285A" w:rsidRPr="002934F7" w:rsidRDefault="006D285A" w:rsidP="006D285A">
      <w:pPr>
        <w:pStyle w:val="Default"/>
        <w:numPr>
          <w:ilvl w:val="0"/>
          <w:numId w:val="12"/>
        </w:numPr>
        <w:jc w:val="both"/>
      </w:pPr>
      <w:r w:rsidRPr="002934F7">
        <w:rPr>
          <w:sz w:val="23"/>
          <w:szCs w:val="23"/>
        </w:rPr>
        <w:t>Uczestnik Projektu zobowiązany jest do przestrzegania i stosowania postanowień niniejszego Regulaminu.</w:t>
      </w:r>
    </w:p>
    <w:p w:rsidR="006D285A" w:rsidRPr="002934F7" w:rsidRDefault="006D285A" w:rsidP="006D285A">
      <w:pPr>
        <w:pStyle w:val="Default"/>
        <w:numPr>
          <w:ilvl w:val="0"/>
          <w:numId w:val="12"/>
        </w:numPr>
        <w:jc w:val="both"/>
      </w:pPr>
      <w:r w:rsidRPr="002934F7">
        <w:rPr>
          <w:sz w:val="23"/>
          <w:szCs w:val="23"/>
        </w:rPr>
        <w:t>Sprawy nieuregulowane w niniejszym Regulaminie rozstrzygane są przez Dyrektora Zespołu Szkół Ekonomiczno – Turystyczno - Hotelarskich im. Wł. Grabskiego w Łodzi oraz Koordynatora Projektu.</w:t>
      </w:r>
    </w:p>
    <w:p w:rsidR="006D285A" w:rsidRPr="002934F7" w:rsidRDefault="006D285A" w:rsidP="006D285A">
      <w:pPr>
        <w:pStyle w:val="Default"/>
        <w:numPr>
          <w:ilvl w:val="0"/>
          <w:numId w:val="12"/>
        </w:numPr>
        <w:jc w:val="both"/>
      </w:pPr>
      <w:r w:rsidRPr="002934F7">
        <w:rPr>
          <w:sz w:val="23"/>
          <w:szCs w:val="23"/>
        </w:rPr>
        <w:t xml:space="preserve">Powyższy Regulamin Rekrutacji obowiązuje przez okres realizacji Projektu. </w:t>
      </w:r>
    </w:p>
    <w:p w:rsidR="002F704F" w:rsidRPr="002934F7" w:rsidRDefault="002F704F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sectPr w:rsidR="002F704F" w:rsidRPr="002934F7" w:rsidSect="001F6489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34" w:rsidRDefault="00E57A34" w:rsidP="003A36DB">
      <w:pPr>
        <w:spacing w:after="0" w:line="240" w:lineRule="auto"/>
      </w:pPr>
      <w:r>
        <w:separator/>
      </w:r>
    </w:p>
  </w:endnote>
  <w:endnote w:type="continuationSeparator" w:id="0">
    <w:p w:rsidR="00E57A34" w:rsidRDefault="00E57A34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6F44FF" w:rsidRDefault="002F704F" w:rsidP="003A36DB">
    <w:pPr>
      <w:pStyle w:val="Stopka"/>
      <w:jc w:val="center"/>
      <w:rPr>
        <w:rFonts w:ascii="Times New Roman" w:hAnsi="Times New Roman"/>
        <w:sz w:val="24"/>
        <w:szCs w:val="24"/>
        <w:lang w:val="pl-PL"/>
      </w:rPr>
    </w:pPr>
    <w:r w:rsidRPr="006F44FF">
      <w:rPr>
        <w:rFonts w:ascii="Times New Roman" w:hAnsi="Times New Roman"/>
        <w:noProof/>
        <w:sz w:val="24"/>
        <w:szCs w:val="24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11.65pt;margin-top:-20.6pt;width:485.25pt;height:0;z-index:251657728" o:connectortype="straight"/>
      </w:pict>
    </w:r>
    <w:r w:rsidR="001F6489" w:rsidRPr="006F44FF">
      <w:rPr>
        <w:rFonts w:ascii="Times New Roman" w:hAnsi="Times New Roman"/>
        <w:sz w:val="24"/>
        <w:szCs w:val="24"/>
      </w:rPr>
      <w:t xml:space="preserve">Projekt </w:t>
    </w:r>
    <w:r w:rsidR="00C85D9A" w:rsidRPr="006F44FF">
      <w:rPr>
        <w:rFonts w:ascii="Times New Roman" w:hAnsi="Times New Roman"/>
        <w:sz w:val="24"/>
        <w:szCs w:val="24"/>
      </w:rPr>
      <w:t>współf</w:t>
    </w:r>
    <w:r w:rsidR="00E81678" w:rsidRPr="006F44FF">
      <w:rPr>
        <w:rFonts w:ascii="Times New Roman" w:hAnsi="Times New Roman"/>
        <w:sz w:val="24"/>
        <w:szCs w:val="24"/>
      </w:rPr>
      <w:t xml:space="preserve">inansowany </w:t>
    </w:r>
    <w:r w:rsidR="00E81678" w:rsidRPr="006F44FF">
      <w:rPr>
        <w:rFonts w:ascii="Times New Roman" w:hAnsi="Times New Roman"/>
        <w:sz w:val="24"/>
        <w:szCs w:val="24"/>
        <w:lang w:val="pl-PL"/>
      </w:rPr>
      <w:t>w ramach programu Unii Europejskiej Erasmus+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34" w:rsidRDefault="00E57A34" w:rsidP="003A36DB">
      <w:pPr>
        <w:spacing w:after="0" w:line="240" w:lineRule="auto"/>
      </w:pPr>
      <w:r>
        <w:separator/>
      </w:r>
    </w:p>
  </w:footnote>
  <w:footnote w:type="continuationSeparator" w:id="0">
    <w:p w:rsidR="00E57A34" w:rsidRDefault="00E57A34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2F704F" w:rsidRDefault="00C2481F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2636520" cy="739140"/>
          <wp:effectExtent l="19050" t="0" r="0" b="0"/>
          <wp:docPr id="1" name="Obraz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1A3"/>
    <w:multiLevelType w:val="hybridMultilevel"/>
    <w:tmpl w:val="418A9598"/>
    <w:lvl w:ilvl="0" w:tplc="9B96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ED3"/>
    <w:multiLevelType w:val="hybridMultilevel"/>
    <w:tmpl w:val="69DC99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E732EE"/>
    <w:multiLevelType w:val="hybridMultilevel"/>
    <w:tmpl w:val="11EAA3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E3B8C"/>
    <w:multiLevelType w:val="hybridMultilevel"/>
    <w:tmpl w:val="EED06A86"/>
    <w:lvl w:ilvl="0" w:tplc="449E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FCEA3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43CB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3E80"/>
    <w:multiLevelType w:val="hybridMultilevel"/>
    <w:tmpl w:val="CCD0C5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C61E8E"/>
    <w:multiLevelType w:val="hybridMultilevel"/>
    <w:tmpl w:val="B69AB604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7AFC"/>
    <w:multiLevelType w:val="hybridMultilevel"/>
    <w:tmpl w:val="B4F6E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1656C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1E9C"/>
    <w:multiLevelType w:val="hybridMultilevel"/>
    <w:tmpl w:val="F0720FF2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7CB3"/>
    <w:multiLevelType w:val="hybridMultilevel"/>
    <w:tmpl w:val="51B850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F12E0E"/>
    <w:multiLevelType w:val="hybridMultilevel"/>
    <w:tmpl w:val="00C85F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852986"/>
    <w:multiLevelType w:val="hybridMultilevel"/>
    <w:tmpl w:val="D898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33B"/>
    <w:multiLevelType w:val="hybridMultilevel"/>
    <w:tmpl w:val="71E49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443F8"/>
    <w:multiLevelType w:val="hybridMultilevel"/>
    <w:tmpl w:val="E25EEB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7E00B3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64754"/>
    <w:rsid w:val="00084DEB"/>
    <w:rsid w:val="00095AC5"/>
    <w:rsid w:val="000F6259"/>
    <w:rsid w:val="00102900"/>
    <w:rsid w:val="0010786F"/>
    <w:rsid w:val="00120A20"/>
    <w:rsid w:val="00185E4E"/>
    <w:rsid w:val="001A0B9B"/>
    <w:rsid w:val="001F6489"/>
    <w:rsid w:val="00207D77"/>
    <w:rsid w:val="00250ABA"/>
    <w:rsid w:val="00256060"/>
    <w:rsid w:val="002934F7"/>
    <w:rsid w:val="002D168B"/>
    <w:rsid w:val="002F704F"/>
    <w:rsid w:val="003370F4"/>
    <w:rsid w:val="00394171"/>
    <w:rsid w:val="003A36DB"/>
    <w:rsid w:val="0044699D"/>
    <w:rsid w:val="00455F7D"/>
    <w:rsid w:val="004912ED"/>
    <w:rsid w:val="004922F9"/>
    <w:rsid w:val="004C21E0"/>
    <w:rsid w:val="00581C0E"/>
    <w:rsid w:val="00633685"/>
    <w:rsid w:val="0067210B"/>
    <w:rsid w:val="006D285A"/>
    <w:rsid w:val="006F44FF"/>
    <w:rsid w:val="006F5CB9"/>
    <w:rsid w:val="00737D94"/>
    <w:rsid w:val="00822BFA"/>
    <w:rsid w:val="00837791"/>
    <w:rsid w:val="008633D2"/>
    <w:rsid w:val="008B4BF0"/>
    <w:rsid w:val="008C3148"/>
    <w:rsid w:val="009761A5"/>
    <w:rsid w:val="009E09C4"/>
    <w:rsid w:val="00A069DC"/>
    <w:rsid w:val="00AA090F"/>
    <w:rsid w:val="00B361BC"/>
    <w:rsid w:val="00BE154C"/>
    <w:rsid w:val="00C2481F"/>
    <w:rsid w:val="00C63FA9"/>
    <w:rsid w:val="00C85D9A"/>
    <w:rsid w:val="00D03C0D"/>
    <w:rsid w:val="00D724E3"/>
    <w:rsid w:val="00DF58F5"/>
    <w:rsid w:val="00E0718B"/>
    <w:rsid w:val="00E57A34"/>
    <w:rsid w:val="00E81678"/>
    <w:rsid w:val="00EC5B4E"/>
    <w:rsid w:val="00F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character" w:styleId="Pogrubienie">
    <w:name w:val="Strong"/>
    <w:qFormat/>
    <w:rsid w:val="00102900"/>
    <w:rPr>
      <w:b/>
      <w:bCs/>
    </w:rPr>
  </w:style>
  <w:style w:type="character" w:styleId="Hipercze">
    <w:name w:val="Hyperlink"/>
    <w:uiPriority w:val="99"/>
    <w:unhideWhenUsed/>
    <w:rsid w:val="00102900"/>
    <w:rPr>
      <w:color w:val="0000FF"/>
      <w:u w:val="single"/>
    </w:rPr>
  </w:style>
  <w:style w:type="paragraph" w:customStyle="1" w:styleId="Default">
    <w:name w:val="Default"/>
    <w:rsid w:val="0010290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102900"/>
  </w:style>
  <w:style w:type="paragraph" w:styleId="Akapitzlist">
    <w:name w:val="List Paragraph"/>
    <w:basedOn w:val="Normalny"/>
    <w:uiPriority w:val="34"/>
    <w:qFormat/>
    <w:rsid w:val="004912ED"/>
    <w:pPr>
      <w:spacing w:after="0" w:line="240" w:lineRule="auto"/>
      <w:ind w:left="720" w:hanging="6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th.edu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eth.edu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Links>
    <vt:vector size="12" baseType="variant"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http://www.zseth.edu.lodz.pl/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http://www.zseth.edu.lodz.pl/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jostrowski</dc:creator>
  <cp:lastModifiedBy>pc</cp:lastModifiedBy>
  <cp:revision>2</cp:revision>
  <cp:lastPrinted>2016-01-05T19:41:00Z</cp:lastPrinted>
  <dcterms:created xsi:type="dcterms:W3CDTF">2017-05-03T17:32:00Z</dcterms:created>
  <dcterms:modified xsi:type="dcterms:W3CDTF">2017-05-03T17:32:00Z</dcterms:modified>
</cp:coreProperties>
</file>